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3CFF" w14:textId="77777777" w:rsidR="00002C68" w:rsidRDefault="00002C68" w:rsidP="00002C68">
      <w:pPr>
        <w:pStyle w:val="1"/>
        <w:shd w:val="clear" w:color="auto" w:fill="ECEDEE"/>
        <w:spacing w:before="75" w:after="75" w:line="293" w:lineRule="atLeast"/>
        <w:jc w:val="both"/>
        <w:rPr>
          <w:rFonts w:ascii="Tahoma" w:hAnsi="Tahoma" w:cs="Tahoma"/>
          <w:color w:val="6D7274"/>
          <w:sz w:val="39"/>
          <w:szCs w:val="39"/>
        </w:rPr>
      </w:pPr>
      <w:r>
        <w:rPr>
          <w:rFonts w:ascii="Tahoma" w:hAnsi="Tahoma" w:cs="Tahoma"/>
          <w:b/>
          <w:bCs/>
          <w:color w:val="6D7274"/>
          <w:sz w:val="39"/>
          <w:szCs w:val="39"/>
        </w:rPr>
        <w:t>Информация (Управления Росреестра и Филиала ФГБУ "ФКП Росреестра" по Республике Карелия)</w:t>
      </w:r>
    </w:p>
    <w:p w14:paraId="53F2DA74" w14:textId="77777777" w:rsidR="00002C68" w:rsidRDefault="00002C68" w:rsidP="00002C68">
      <w:pPr>
        <w:pStyle w:val="a3"/>
        <w:shd w:val="clear" w:color="auto" w:fill="ECEDEE"/>
        <w:spacing w:before="0" w:beforeAutospacing="0" w:after="0" w:afterAutospacing="0" w:line="293" w:lineRule="atLeast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Полномочия филиала ФГБУ «Федеральная кадастровая палата Росреестра» по Республике Карелия</w:t>
      </w:r>
    </w:p>
    <w:p w14:paraId="26B3697C" w14:textId="77777777" w:rsidR="00002C68" w:rsidRDefault="00002C68" w:rsidP="00002C68">
      <w:pPr>
        <w:pStyle w:val="a3"/>
        <w:shd w:val="clear" w:color="auto" w:fill="ECEDEE"/>
        <w:spacing w:before="0" w:beforeAutospacing="0" w:after="0" w:afterAutospacing="0" w:line="293" w:lineRule="atLeast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Основные направления работы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(далее – Филиал, Кадастровая палата) определяются самим названием учреждения. Первое – это постановка на кадастровый учет земельных участков и объектов капитального строительства, второе – предоставление сведений из государственного кадастра недвижимости (далее – ГКН) о тех объектах, которые уже стоят на учете.</w:t>
      </w:r>
      <w:r>
        <w:rPr>
          <w:rFonts w:ascii="Tahoma" w:hAnsi="Tahoma" w:cs="Tahoma"/>
          <w:color w:val="6D7274"/>
          <w:sz w:val="20"/>
          <w:szCs w:val="20"/>
        </w:rPr>
        <w:br/>
        <w:t>С мая 2011 года Филиал приступил к осуществлению на территории Республики Карелия полномочий по приему и выдаче документов на государственную регистрацию прав на недвижимое имущество и сделок с ним, запросов о предоставлении сведений из Единого государственного реестра правна недвижимое имущество и сделок с ним (далее – ЕГРП).</w:t>
      </w:r>
      <w:r>
        <w:rPr>
          <w:rFonts w:ascii="Tahoma" w:hAnsi="Tahoma" w:cs="Tahoma"/>
          <w:color w:val="6D7274"/>
          <w:sz w:val="20"/>
          <w:szCs w:val="20"/>
        </w:rPr>
        <w:br/>
        <w:t>В целях повышения уровня исполнения возложенных на Филиал полномочий во всех муниципальных районах и городских округах Республики Карелия организована работа с заявителями. Создано 17 офисов, в которых имеется возможность для приема и выдачи документов на постановку на кадастровый учет, государственную регистрацию прав на недвижимое имущество и сделок с ним и запросов о предоставлении сведений ГКН и ЕГРП.</w:t>
      </w:r>
      <w:r>
        <w:rPr>
          <w:rFonts w:ascii="Tahoma" w:hAnsi="Tahoma" w:cs="Tahoma"/>
          <w:color w:val="6D7274"/>
          <w:sz w:val="20"/>
          <w:szCs w:val="20"/>
        </w:rPr>
        <w:br/>
        <w:t>Филиалом реализуется возможность предоставления государственных услуг в электронном виде через портал услуг Росреестра (rosreestr.ru). Так, с использованием электронных форм заявители могут подавать заявления об осуществлении государственного кадастрового учета объектов недвижимости и предоставление сведений ГКН. Установлен сокращенный срок рассмотрения заявлений о постановке на кадастровый учет, направленных в электронном виде, который не превышает 5 рабочих дней. </w:t>
      </w:r>
      <w:r>
        <w:rPr>
          <w:rFonts w:ascii="Tahoma" w:hAnsi="Tahoma" w:cs="Tahoma"/>
          <w:color w:val="6D7274"/>
          <w:sz w:val="20"/>
          <w:szCs w:val="20"/>
        </w:rPr>
        <w:br/>
        <w:t>Срок рассмотрения запросов о предоставлении сведений из ГКН о земельных участках, направленных в Филиал в электронном виде посредством портала Росреестра, – 4 рабочих дня, рассмотрение запросов о предоставлении сведений в виде кадастровых планов территорий – 7 рабочих дней.</w:t>
      </w:r>
      <w:r>
        <w:rPr>
          <w:rFonts w:ascii="Tahoma" w:hAnsi="Tahoma" w:cs="Tahoma"/>
          <w:color w:val="6D7274"/>
          <w:sz w:val="20"/>
          <w:szCs w:val="20"/>
        </w:rPr>
        <w:br/>
        <w:t>Использование электронных сервисов Росреестра для предоставления услуг значительно ускоряет и упрощает их получение. Те, кто уже воспользовались порталом услуг Росреестра, на своем опыте убедились в удобстве такой формы обращения.</w:t>
      </w:r>
      <w:r>
        <w:rPr>
          <w:rFonts w:ascii="Tahoma" w:hAnsi="Tahoma" w:cs="Tahoma"/>
          <w:color w:val="6D7274"/>
          <w:sz w:val="20"/>
          <w:szCs w:val="20"/>
        </w:rPr>
        <w:br/>
        <w:t>Также на портале реализована возможность предварительной записи на прием-выдачу документов. Число людей, оценивших преимущества обращений по предварительной записи, растет постоянно. Ведь это позволяет заранее запланировать свой визит, избежать возможных очередей.</w:t>
      </w:r>
      <w:r>
        <w:rPr>
          <w:rFonts w:ascii="Tahoma" w:hAnsi="Tahoma" w:cs="Tahoma"/>
          <w:color w:val="6D7274"/>
          <w:sz w:val="20"/>
          <w:szCs w:val="20"/>
        </w:rPr>
        <w:br/>
        <w:t>В настоящее время оказывается услуга по выездному обслуживанию (не является публичной офертой). В рамках выездного обслуживания Филиал осуществляет прием-выдачу документов на государственную регистрацию прав на недвижимое имущество и сделок с ним, на государственный кадастровый учет объектов недвижимости, на предоставление сведений из ГКН и ЕГРП для их доставки к месту оказания услуг. Воспользоваться данной услугой пока могут только жители Петрозаводска. </w:t>
      </w:r>
      <w:r>
        <w:rPr>
          <w:rFonts w:ascii="Tahoma" w:hAnsi="Tahoma" w:cs="Tahoma"/>
          <w:color w:val="6D7274"/>
          <w:sz w:val="20"/>
          <w:szCs w:val="20"/>
        </w:rPr>
        <w:br/>
        <w:t>Филиал является активным участником межведомственного информационного взаимодействия, поэтому сегодня заявитель, обращаясь в Филиал за государственной услугой, должен предоставить только «документы личного хранения» - паспорт, свидетельство о рождении, учредительные документы юридического лица, архивные документы, судебные акты, решения, выдаваемые органами опеки и попечительства и др. </w:t>
      </w:r>
      <w:r>
        <w:rPr>
          <w:rFonts w:ascii="Tahoma" w:hAnsi="Tahoma" w:cs="Tahoma"/>
          <w:color w:val="6D7274"/>
          <w:sz w:val="20"/>
          <w:szCs w:val="20"/>
        </w:rPr>
        <w:br/>
      </w:r>
      <w:r>
        <w:rPr>
          <w:rFonts w:ascii="Tahoma" w:hAnsi="Tahoma" w:cs="Tahoma"/>
          <w:color w:val="6D7274"/>
          <w:sz w:val="20"/>
          <w:szCs w:val="20"/>
        </w:rPr>
        <w:lastRenderedPageBreak/>
        <w:t>Остальные документы и сведения, имеющиеся в распоряжении другого государственного органа, органа местного самоуправления или подведомственной им организации, Филиал запрашивает самостоятельно.</w:t>
      </w:r>
      <w:r>
        <w:rPr>
          <w:rFonts w:ascii="Tahoma" w:hAnsi="Tahoma" w:cs="Tahoma"/>
          <w:color w:val="6D7274"/>
          <w:sz w:val="20"/>
          <w:szCs w:val="20"/>
        </w:rPr>
        <w:br/>
        <w:t>Сведения государственного кадастра недвижимости являются основой для исчисления налога на недвижимое имущество.</w:t>
      </w:r>
      <w:r>
        <w:rPr>
          <w:rFonts w:ascii="Tahoma" w:hAnsi="Tahoma" w:cs="Tahoma"/>
          <w:color w:val="6D7274"/>
          <w:sz w:val="20"/>
          <w:szCs w:val="20"/>
        </w:rPr>
        <w:br/>
        <w:t>Филиал предоставляет перечень объектов недвижимости оценщикам, затем результаты оценки утверждаются распоряжением Правительства Республики Карелия. После этого сведения о кадастровой стоимости каждого объекта недвижимости вносятся специалистами Филиала в ГКН. И уже указанная в кадастре стоимость становится основой для налогообложения. Непосредственно оценкой Кадастровая палата не занимается, у Филиала нет таких полномочий.</w:t>
      </w:r>
      <w:r>
        <w:rPr>
          <w:rFonts w:ascii="Tahoma" w:hAnsi="Tahoma" w:cs="Tahoma"/>
          <w:color w:val="6D7274"/>
          <w:sz w:val="20"/>
          <w:szCs w:val="20"/>
        </w:rPr>
        <w:br/>
        <w:t>Исключение составляют лишь те случаи, когда Филиал определяет кадастровую стоимость конкретных объектов недвижимости, если они не попали под процедуру оценки и ставятся на кадастровый учет после ее завершения.</w:t>
      </w:r>
      <w:r>
        <w:rPr>
          <w:rFonts w:ascii="Tahoma" w:hAnsi="Tahoma" w:cs="Tahoma"/>
          <w:color w:val="6D7274"/>
          <w:sz w:val="20"/>
          <w:szCs w:val="20"/>
        </w:rPr>
        <w:br/>
        <w:t>Каждый объект недвижимости, сведения о котором внесены в ГКН, имеет неповторяющийся во времени и на территории Российской Федерации государственный учетный номер - кадастровый номер. Кадастровые номера присваиваются объектам недвижимости органом кадастрового учета в соответствии с Порядком присвоения объектам недвижимости кадастровых номеров, утвержденным приказом Минэкономразвития России от 04.04.2011 № 144.</w:t>
      </w:r>
      <w:r>
        <w:rPr>
          <w:rFonts w:ascii="Tahoma" w:hAnsi="Tahoma" w:cs="Tahoma"/>
          <w:color w:val="6D7274"/>
          <w:sz w:val="20"/>
          <w:szCs w:val="20"/>
        </w:rPr>
        <w:br/>
        <w:t>В целях присвоения объектам недвижимости кадастровых номеров орган кадастрового учета осуществляет кадастровое деление территории Российской Федерации на единицы кадастрового деления: кадастровые округа; кадастровые районы; кадастровые кварталы.</w:t>
      </w:r>
      <w:r>
        <w:rPr>
          <w:rFonts w:ascii="Tahoma" w:hAnsi="Tahoma" w:cs="Tahoma"/>
          <w:color w:val="6D7274"/>
          <w:sz w:val="20"/>
          <w:szCs w:val="20"/>
        </w:rPr>
        <w:br/>
        <w:t>Узнать кадастровый номер и кадастровую стоимость объекта недвижимости можно, воспользовавшись услугами Портала государственных услуг Росреестра (rosreestr.ru), сервис «Справочная информация по объектам недвижимости в режиме online» или обратившись в офисы приема приема-выдачи документов Филиала.</w:t>
      </w:r>
      <w:r>
        <w:rPr>
          <w:rFonts w:ascii="Tahoma" w:hAnsi="Tahoma" w:cs="Tahoma"/>
          <w:color w:val="6D7274"/>
          <w:sz w:val="20"/>
          <w:szCs w:val="20"/>
        </w:rPr>
        <w:br/>
        <w:t> </w:t>
      </w:r>
    </w:p>
    <w:p w14:paraId="4BE28F9D" w14:textId="77777777" w:rsidR="00002C68" w:rsidRDefault="00002C68" w:rsidP="00002C68">
      <w:pPr>
        <w:pStyle w:val="a3"/>
        <w:shd w:val="clear" w:color="auto" w:fill="ECEDEE"/>
        <w:spacing w:before="0" w:beforeAutospacing="0" w:after="0" w:afterAutospacing="0" w:line="293" w:lineRule="atLeast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Как получить сведения государственного кадастра недвижимости</w:t>
      </w:r>
    </w:p>
    <w:p w14:paraId="4DAC6482" w14:textId="77777777" w:rsidR="00002C68" w:rsidRDefault="00002C68" w:rsidP="00002C68">
      <w:pPr>
        <w:pStyle w:val="a3"/>
        <w:shd w:val="clear" w:color="auto" w:fill="ECEDEE"/>
        <w:spacing w:before="0" w:beforeAutospacing="0" w:after="0" w:afterAutospacing="0" w:line="293" w:lineRule="atLeast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Одной из государственных услуг, оказываемой филиалом Кадастровой палаты по Республике Карелия (далее - Филиал), является предоставление сведений, внесенных в государственный кадастр недвижимости (далее - ГКН). </w:t>
      </w:r>
      <w:r>
        <w:rPr>
          <w:rFonts w:ascii="Tahoma" w:hAnsi="Tahoma" w:cs="Tahoma"/>
          <w:color w:val="6D7274"/>
          <w:sz w:val="20"/>
          <w:szCs w:val="20"/>
        </w:rPr>
        <w:br/>
        <w:t>Общедоступные сведения ГКН предоставляются по запросам любых лиц в виде:</w:t>
      </w:r>
      <w:r>
        <w:rPr>
          <w:rFonts w:ascii="Tahoma" w:hAnsi="Tahoma" w:cs="Tahoma"/>
          <w:color w:val="6D7274"/>
          <w:sz w:val="20"/>
          <w:szCs w:val="20"/>
        </w:rPr>
        <w:br/>
        <w:t>1) копии документа, на основании которого сведения об объекте недвижимости внесены в кадастр;</w:t>
      </w:r>
      <w:r>
        <w:rPr>
          <w:rFonts w:ascii="Tahoma" w:hAnsi="Tahoma" w:cs="Tahoma"/>
          <w:color w:val="6D7274"/>
          <w:sz w:val="20"/>
          <w:szCs w:val="20"/>
        </w:rPr>
        <w:br/>
        <w:t>2) кадастровой выписки об объекте недвижимости;</w:t>
      </w:r>
      <w:r>
        <w:rPr>
          <w:rFonts w:ascii="Tahoma" w:hAnsi="Tahoma" w:cs="Tahoma"/>
          <w:color w:val="6D7274"/>
          <w:sz w:val="20"/>
          <w:szCs w:val="20"/>
        </w:rPr>
        <w:br/>
        <w:t>3) кадастрового паспорта объекта недвижимости;</w:t>
      </w:r>
      <w:r>
        <w:rPr>
          <w:rFonts w:ascii="Tahoma" w:hAnsi="Tahoma" w:cs="Tahoma"/>
          <w:color w:val="6D7274"/>
          <w:sz w:val="20"/>
          <w:szCs w:val="20"/>
        </w:rPr>
        <w:br/>
        <w:t>4) кадастрового плана территории;</w:t>
      </w:r>
      <w:r>
        <w:rPr>
          <w:rFonts w:ascii="Tahoma" w:hAnsi="Tahoma" w:cs="Tahoma"/>
          <w:color w:val="6D7274"/>
          <w:sz w:val="20"/>
          <w:szCs w:val="20"/>
        </w:rPr>
        <w:br/>
        <w:t>5) кадастровой справки о кадастровой стоимости объекта недвижимости;</w:t>
      </w:r>
      <w:r>
        <w:rPr>
          <w:rFonts w:ascii="Tahoma" w:hAnsi="Tahoma" w:cs="Tahoma"/>
          <w:color w:val="6D7274"/>
          <w:sz w:val="20"/>
          <w:szCs w:val="20"/>
        </w:rPr>
        <w:br/>
        <w:t>Указанные документы предоставляются одним из следующих способов, указанных заявителем в запросе:</w:t>
      </w:r>
      <w:r>
        <w:rPr>
          <w:rFonts w:ascii="Tahoma" w:hAnsi="Tahoma" w:cs="Tahoma"/>
          <w:color w:val="6D7274"/>
          <w:sz w:val="20"/>
          <w:szCs w:val="20"/>
        </w:rPr>
        <w:br/>
        <w:t>1) в виде бумажного документа, который заявитель получает непосредственно при личном обращении;</w:t>
      </w:r>
      <w:r>
        <w:rPr>
          <w:rFonts w:ascii="Tahoma" w:hAnsi="Tahoma" w:cs="Tahoma"/>
          <w:color w:val="6D7274"/>
          <w:sz w:val="20"/>
          <w:szCs w:val="20"/>
        </w:rPr>
        <w:br/>
        <w:t>2) в виде бумажного документа, который направляется заявителю посредством почтового отправления;</w:t>
      </w:r>
      <w:r>
        <w:rPr>
          <w:rFonts w:ascii="Tahoma" w:hAnsi="Tahoma" w:cs="Tahoma"/>
          <w:color w:val="6D7274"/>
          <w:sz w:val="20"/>
          <w:szCs w:val="20"/>
        </w:rPr>
        <w:br/>
        <w:t>3) в виде электронного документа, который направляется заявителю посредством электронной почты;</w:t>
      </w:r>
      <w:r>
        <w:rPr>
          <w:rFonts w:ascii="Tahoma" w:hAnsi="Tahoma" w:cs="Tahoma"/>
          <w:color w:val="6D7274"/>
          <w:sz w:val="20"/>
          <w:szCs w:val="20"/>
        </w:rPr>
        <w:br/>
        <w:t>4) в виде электронного документа, размещенного на официальном сайте Росреестра (</w:t>
      </w:r>
      <w:hyperlink r:id="rId5" w:tooltip="www.rosreestr.ru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www.rosreestr.ru</w:t>
        </w:r>
      </w:hyperlink>
      <w:r>
        <w:rPr>
          <w:rFonts w:ascii="Tahoma" w:hAnsi="Tahoma" w:cs="Tahoma"/>
          <w:color w:val="6D7274"/>
          <w:sz w:val="20"/>
          <w:szCs w:val="20"/>
        </w:rPr>
        <w:t>) в сети Интернет, ссылка на который направляется заявителю посредством электронной почты.</w:t>
      </w:r>
      <w:r>
        <w:rPr>
          <w:rFonts w:ascii="Tahoma" w:hAnsi="Tahoma" w:cs="Tahoma"/>
          <w:color w:val="6D7274"/>
          <w:sz w:val="20"/>
          <w:szCs w:val="20"/>
        </w:rPr>
        <w:br/>
        <w:t xml:space="preserve">В соответствии с действующим законодательством сведения ГКН, за исключением сведений, предоставляемых в виде кадастровых планов территорий (далее – КПТ), предоставляются в срок не </w:t>
      </w:r>
      <w:r>
        <w:rPr>
          <w:rFonts w:ascii="Tahoma" w:hAnsi="Tahoma" w:cs="Tahoma"/>
          <w:color w:val="6D7274"/>
          <w:sz w:val="20"/>
          <w:szCs w:val="20"/>
        </w:rPr>
        <w:lastRenderedPageBreak/>
        <w:t>более пяти рабочих дней. Срок для предоставления сведений в виде КПТ не превышает пятнадцати рабочих дней с даты получения соответствующего запроса.</w:t>
      </w:r>
      <w:r>
        <w:rPr>
          <w:rFonts w:ascii="Tahoma" w:hAnsi="Tahoma" w:cs="Tahoma"/>
          <w:color w:val="6D7274"/>
          <w:sz w:val="20"/>
          <w:szCs w:val="20"/>
        </w:rPr>
        <w:br/>
        <w:t>Вместе с тем, согласно приказу Филиала срок рассмотрения запросов о предоставлении сведений ГКН о земельных участках, представленных в электронном виде посредством портала Росреестра (</w:t>
      </w:r>
      <w:hyperlink r:id="rId6" w:tooltip="www.rosreestr.ru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www.rosreestr.ru</w:t>
        </w:r>
      </w:hyperlink>
      <w:r>
        <w:rPr>
          <w:rFonts w:ascii="Tahoma" w:hAnsi="Tahoma" w:cs="Tahoma"/>
          <w:color w:val="6D7274"/>
          <w:sz w:val="20"/>
          <w:szCs w:val="20"/>
        </w:rPr>
        <w:t>), составляет 4 рабочих дня, запросов о предоставлении сведений в виде КПТ - 7 рабочих дней.</w:t>
      </w:r>
      <w:r>
        <w:rPr>
          <w:rFonts w:ascii="Tahoma" w:hAnsi="Tahoma" w:cs="Tahoma"/>
          <w:color w:val="6D7274"/>
          <w:sz w:val="20"/>
          <w:szCs w:val="20"/>
        </w:rPr>
        <w:br/>
        <w:t>Важно знать, что сведения ГКН, предоставленные на основании запроса в виде соответствующего документа, независимо от способа предоставления являются актуальными (действительными) на дату подписания такого документа, указанную в качестве его реквизита.</w:t>
      </w:r>
      <w:r>
        <w:rPr>
          <w:rFonts w:ascii="Tahoma" w:hAnsi="Tahoma" w:cs="Tahoma"/>
          <w:color w:val="6D7274"/>
          <w:sz w:val="20"/>
          <w:szCs w:val="20"/>
        </w:rPr>
        <w:br/>
        <w:t>За оказание государственной услуги взимается плата в соответствии с приказом Минэкономразвития России от 30.07. 2010 г. N 343 "О порядке взимания и возврата платы за предоставление сведений, внесенных в государственный кадастр недвижимости, и размерах такой платы", за исключением предоставления сведений о кадастровой стоимости объекта недвижимости, т.е. кадастровая справка о кадастровой стоимости объекта недвижимости предоставляется бесплатно.</w:t>
      </w:r>
      <w:r>
        <w:rPr>
          <w:rFonts w:ascii="Tahoma" w:hAnsi="Tahoma" w:cs="Tahoma"/>
          <w:color w:val="6D7274"/>
          <w:sz w:val="20"/>
          <w:szCs w:val="20"/>
        </w:rPr>
        <w:br/>
        <w:t>Размер взимаемой платы зависит от вида и формы предоставления запрашиваемых сведений. Необходимо отметить, что предоставление сведений ГКН в виде электронного документа значительно дешевле. Так, например, предоставление сведений ГКН в виде кадастровой выписки на бумажном носителе для физических лиц составляет 400 рублей, а в электронном виде - всего 150 рублей.</w:t>
      </w:r>
      <w:r>
        <w:rPr>
          <w:rFonts w:ascii="Tahoma" w:hAnsi="Tahoma" w:cs="Tahoma"/>
          <w:color w:val="6D7274"/>
          <w:sz w:val="20"/>
          <w:szCs w:val="20"/>
        </w:rPr>
        <w:br/>
        <w:t>Следует также учитывать, что с 24.03.2014г. прием документов на предоставление сведений ГКН в Филиале будет осуществляться только по предварительной записи. Предварительная запись осуществляется через портал Росреестра, а также по телефону 8-(8142)67-23-11 и в рамках личного обращения в Филиал.</w:t>
      </w:r>
      <w:r>
        <w:rPr>
          <w:rFonts w:ascii="Tahoma" w:hAnsi="Tahoma" w:cs="Tahoma"/>
          <w:color w:val="6D7274"/>
          <w:sz w:val="20"/>
          <w:szCs w:val="20"/>
        </w:rPr>
        <w:br/>
        <w:t>В рамках личного обращения прием ведется сотрудниками ГБУ РК «Многофункциональный центр предоставления государственных и муниципальных услуг Республики Карелия» по адресу: г.Петрозаводск,ул.Калинина,д.1 (деловой центр «Ямка», 2 этаж, т. 8-(8142)-59-44-34).</w:t>
      </w:r>
      <w:r>
        <w:rPr>
          <w:rFonts w:ascii="Tahoma" w:hAnsi="Tahoma" w:cs="Tahoma"/>
          <w:color w:val="6D7274"/>
          <w:sz w:val="20"/>
          <w:szCs w:val="20"/>
        </w:rPr>
        <w:br/>
        <w:t>Кроме того, заявителям представлена возможность подачи запроса и получения документов, в виде которых предоставляются сведения ГКН, при выездном приеме специалистов Филиала. Данная услуга не является публичной офертой и доступна только на территории г.Петрозаводска. Более подробную информацию по выездному приему можно узнать по телефону 89215252439 (понедельник, среда, пятница с 9.00-12.00 и 14.00-16.00).</w:t>
      </w:r>
      <w:r>
        <w:rPr>
          <w:rFonts w:ascii="Tahoma" w:hAnsi="Tahoma" w:cs="Tahoma"/>
          <w:color w:val="6D7274"/>
          <w:sz w:val="20"/>
          <w:szCs w:val="20"/>
        </w:rPr>
        <w:br/>
        <w:t>С необходимой справочной информацией об объектах недвижимости (кадастровом номере, адресе, площади и кадастровой стоимости) также можно ознакомиться в разделе «Справочная информация по объектам недвижимости в режиме online» на портале Росреестра (</w:t>
      </w:r>
      <w:hyperlink r:id="rId7" w:tooltip="www.rosreestr.ru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www.rosreestr.ru</w:t>
        </w:r>
      </w:hyperlink>
      <w:r>
        <w:rPr>
          <w:rFonts w:ascii="Tahoma" w:hAnsi="Tahoma" w:cs="Tahoma"/>
          <w:color w:val="6D7274"/>
          <w:sz w:val="20"/>
          <w:szCs w:val="20"/>
        </w:rPr>
        <w:t>).</w:t>
      </w:r>
    </w:p>
    <w:p w14:paraId="5F1CE669" w14:textId="05D099D5" w:rsidR="00566969" w:rsidRPr="00002C68" w:rsidRDefault="00566969" w:rsidP="00002C68"/>
    <w:sectPr w:rsidR="00566969" w:rsidRPr="0000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2580"/>
    <w:multiLevelType w:val="multilevel"/>
    <w:tmpl w:val="CB0E8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3662D"/>
    <w:multiLevelType w:val="multilevel"/>
    <w:tmpl w:val="52FAC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B2EB0"/>
    <w:multiLevelType w:val="multilevel"/>
    <w:tmpl w:val="973C7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66C0F"/>
    <w:multiLevelType w:val="multilevel"/>
    <w:tmpl w:val="A21A5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7"/>
    <w:rsid w:val="00002C68"/>
    <w:rsid w:val="001039A8"/>
    <w:rsid w:val="00270ED4"/>
    <w:rsid w:val="00566969"/>
    <w:rsid w:val="006A11A5"/>
    <w:rsid w:val="00736276"/>
    <w:rsid w:val="008B769A"/>
    <w:rsid w:val="00940DB0"/>
    <w:rsid w:val="00BF52B7"/>
    <w:rsid w:val="00EC2F7D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462A-6132-4395-9C40-C1C5E0D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6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E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6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3602C"/>
    <w:rPr>
      <w:b/>
      <w:bCs/>
    </w:rPr>
  </w:style>
  <w:style w:type="character" w:styleId="a6">
    <w:name w:val="Emphasis"/>
    <w:basedOn w:val="a0"/>
    <w:uiPriority w:val="20"/>
    <w:qFormat/>
    <w:rsid w:val="00F3602C"/>
    <w:rPr>
      <w:i/>
      <w:iCs/>
    </w:rPr>
  </w:style>
  <w:style w:type="paragraph" w:customStyle="1" w:styleId="rteleft">
    <w:name w:val="rteleft"/>
    <w:basedOn w:val="a"/>
    <w:rsid w:val="008B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69A"/>
  </w:style>
  <w:style w:type="character" w:customStyle="1" w:styleId="10">
    <w:name w:val="Заголовок 1 Знак"/>
    <w:basedOn w:val="a0"/>
    <w:link w:val="1"/>
    <w:uiPriority w:val="9"/>
    <w:rsid w:val="00002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/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</cp:revision>
  <dcterms:created xsi:type="dcterms:W3CDTF">2020-10-29T20:05:00Z</dcterms:created>
  <dcterms:modified xsi:type="dcterms:W3CDTF">2020-10-29T20:11:00Z</dcterms:modified>
</cp:coreProperties>
</file>