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32C76" w:rsidRDefault="00FF534E" w:rsidP="00FF534E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FF534E">
        <w:rPr>
          <w:rFonts w:ascii="Segoe UI" w:hAnsi="Segoe UI" w:cs="Segoe UI"/>
          <w:b/>
          <w:sz w:val="32"/>
          <w:szCs w:val="32"/>
        </w:rPr>
        <w:t>Межрегиональная конференция, посвященная реализации программы «Гектар в Арктике»</w:t>
      </w:r>
    </w:p>
    <w:p w:rsidR="00FF534E" w:rsidRDefault="00FF534E" w:rsidP="00FF534E">
      <w:pPr>
        <w:widowControl w:val="0"/>
        <w:jc w:val="center"/>
        <w:outlineLvl w:val="0"/>
        <w:rPr>
          <w:rFonts w:ascii="Segoe UI" w:hAnsi="Segoe UI"/>
          <w:sz w:val="22"/>
          <w:szCs w:val="22"/>
        </w:rPr>
      </w:pPr>
    </w:p>
    <w:p w:rsidR="00FF534E" w:rsidRPr="00FF534E" w:rsidRDefault="00FF534E" w:rsidP="00FF534E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Cs w:val="24"/>
        </w:rPr>
      </w:pPr>
      <w:r w:rsidRPr="00FF534E">
        <w:rPr>
          <w:rFonts w:ascii="Segoe UI" w:hAnsi="Segoe UI"/>
          <w:szCs w:val="24"/>
        </w:rPr>
        <w:t xml:space="preserve">Вчера в Мурманске открылась межрегиональная конференция, посвященная реализации программы «Гектар в Арктике». В мероприятии принимали участие руководители профильных министерств и ведомств субъектов Российской Федерации, входящих в состав Дальнего Востока и Арктики. Республика Карелия заняла второе место по реализации программы «Гектар в Арктике», войдя в тройку регионов-лидеров: </w:t>
      </w:r>
    </w:p>
    <w:p w:rsidR="00FF534E" w:rsidRPr="00FF534E" w:rsidRDefault="00FF534E" w:rsidP="00FF534E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Cs w:val="24"/>
        </w:rPr>
      </w:pPr>
      <w:r w:rsidRPr="00FF534E">
        <w:rPr>
          <w:rFonts w:ascii="Segoe UI" w:hAnsi="Segoe UI"/>
          <w:szCs w:val="24"/>
        </w:rPr>
        <w:t xml:space="preserve">по количеству заявлений на получение «арктического гектара»: Мурманская область (7367), Республика Карелия (6477), Архангельская область (1977), </w:t>
      </w:r>
    </w:p>
    <w:p w:rsidR="00FF534E" w:rsidRPr="00FF534E" w:rsidRDefault="00FF534E" w:rsidP="00FF534E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Cs w:val="24"/>
        </w:rPr>
      </w:pPr>
      <w:r w:rsidRPr="00FF534E">
        <w:rPr>
          <w:rFonts w:ascii="Segoe UI" w:hAnsi="Segoe UI"/>
          <w:szCs w:val="24"/>
        </w:rPr>
        <w:t xml:space="preserve">по количеству предоставленных участков: Мурманская область (2884), Республика Карелия (1446), Архангельская область (727). </w:t>
      </w:r>
    </w:p>
    <w:p w:rsidR="00FF534E" w:rsidRPr="00FF534E" w:rsidRDefault="00FF534E" w:rsidP="00FF534E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Cs w:val="24"/>
        </w:rPr>
      </w:pPr>
      <w:r w:rsidRPr="00FF534E">
        <w:rPr>
          <w:rFonts w:ascii="Segoe UI" w:hAnsi="Segoe UI"/>
          <w:szCs w:val="24"/>
        </w:rPr>
        <w:t xml:space="preserve">В Республике Карелия программа «Гектар в Арктике» реализуется с 1 августа 2021 года. Она позволяет на безвозмездной основе получить земельные участки на территории 6 муниципальных образований: Беломорского и Сегежского муниципальных округов, </w:t>
      </w:r>
      <w:proofErr w:type="spellStart"/>
      <w:r w:rsidRPr="00FF534E">
        <w:rPr>
          <w:rFonts w:ascii="Segoe UI" w:hAnsi="Segoe UI"/>
          <w:szCs w:val="24"/>
        </w:rPr>
        <w:t>Костомукшского</w:t>
      </w:r>
      <w:proofErr w:type="spellEnd"/>
      <w:r w:rsidRPr="00FF534E">
        <w:rPr>
          <w:rFonts w:ascii="Segoe UI" w:hAnsi="Segoe UI"/>
          <w:szCs w:val="24"/>
        </w:rPr>
        <w:t xml:space="preserve"> городского округа, а также </w:t>
      </w:r>
      <w:proofErr w:type="spellStart"/>
      <w:r w:rsidRPr="00FF534E">
        <w:rPr>
          <w:rFonts w:ascii="Segoe UI" w:hAnsi="Segoe UI"/>
          <w:szCs w:val="24"/>
        </w:rPr>
        <w:t>Калевальского</w:t>
      </w:r>
      <w:proofErr w:type="spellEnd"/>
      <w:r w:rsidRPr="00FF534E">
        <w:rPr>
          <w:rFonts w:ascii="Segoe UI" w:hAnsi="Segoe UI"/>
          <w:szCs w:val="24"/>
        </w:rPr>
        <w:t xml:space="preserve">, </w:t>
      </w:r>
      <w:proofErr w:type="spellStart"/>
      <w:r w:rsidRPr="00FF534E">
        <w:rPr>
          <w:rFonts w:ascii="Segoe UI" w:hAnsi="Segoe UI"/>
          <w:szCs w:val="24"/>
        </w:rPr>
        <w:t>Кемского</w:t>
      </w:r>
      <w:proofErr w:type="spellEnd"/>
      <w:r w:rsidRPr="00FF534E">
        <w:rPr>
          <w:rFonts w:ascii="Segoe UI" w:hAnsi="Segoe UI"/>
          <w:szCs w:val="24"/>
        </w:rPr>
        <w:t xml:space="preserve"> и </w:t>
      </w:r>
      <w:proofErr w:type="spellStart"/>
      <w:r w:rsidRPr="00FF534E">
        <w:rPr>
          <w:rFonts w:ascii="Segoe UI" w:hAnsi="Segoe UI"/>
          <w:szCs w:val="24"/>
        </w:rPr>
        <w:t>Лоухского</w:t>
      </w:r>
      <w:proofErr w:type="spellEnd"/>
      <w:r w:rsidRPr="00FF534E">
        <w:rPr>
          <w:rFonts w:ascii="Segoe UI" w:hAnsi="Segoe UI"/>
          <w:szCs w:val="24"/>
        </w:rPr>
        <w:t xml:space="preserve"> муниципальных районов.  </w:t>
      </w:r>
    </w:p>
    <w:p w:rsidR="00FF534E" w:rsidRPr="00FF534E" w:rsidRDefault="00FF534E" w:rsidP="00FF534E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Cs w:val="24"/>
        </w:rPr>
      </w:pPr>
      <w:r w:rsidRPr="00FF534E">
        <w:rPr>
          <w:rFonts w:ascii="Segoe UI" w:hAnsi="Segoe UI"/>
          <w:szCs w:val="24"/>
        </w:rPr>
        <w:t xml:space="preserve">В Карелии по программе «Гектар в Арктике» принято почти 2 тысячи положительных решений о предоставлении земельных участков общей площадью порядка 1600 га. </w:t>
      </w:r>
    </w:p>
    <w:p w:rsidR="00131840" w:rsidRPr="00D9449A" w:rsidRDefault="00FF534E" w:rsidP="00FF534E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Cs w:val="24"/>
        </w:rPr>
      </w:pPr>
      <w:r w:rsidRPr="00FF534E">
        <w:rPr>
          <w:rFonts w:ascii="Segoe UI" w:hAnsi="Segoe UI"/>
          <w:szCs w:val="24"/>
        </w:rPr>
        <w:t>Программа вызвала большой интерес как у жителей Карелии, так и у жителей других регионов России. Участником программы может стать любой желающий гражданин страны вне зависимости от территории проживания.</w:t>
      </w:r>
      <w:bookmarkStart w:id="0" w:name="_GoBack"/>
      <w:bookmarkEnd w:id="0"/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8C1700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8C170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886091">
      <w:headerReference w:type="default" r:id="rId10"/>
      <w:pgSz w:w="11906" w:h="16838"/>
      <w:pgMar w:top="720" w:right="707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00" w:rsidRDefault="008C1700" w:rsidP="00CB5FB6">
      <w:r>
        <w:separator/>
      </w:r>
    </w:p>
  </w:endnote>
  <w:endnote w:type="continuationSeparator" w:id="0">
    <w:p w:rsidR="008C1700" w:rsidRDefault="008C1700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00" w:rsidRDefault="008C1700" w:rsidP="00CB5FB6">
      <w:r>
        <w:separator/>
      </w:r>
    </w:p>
  </w:footnote>
  <w:footnote w:type="continuationSeparator" w:id="0">
    <w:p w:rsidR="008C1700" w:rsidRDefault="008C1700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6" name="Рисунок 6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11A7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325E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1840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14683"/>
    <w:rsid w:val="00320E0C"/>
    <w:rsid w:val="003218C2"/>
    <w:rsid w:val="00322CC8"/>
    <w:rsid w:val="0032422D"/>
    <w:rsid w:val="003248A3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1425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029B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1956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47B6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2A0"/>
    <w:rsid w:val="00890BAD"/>
    <w:rsid w:val="0089267D"/>
    <w:rsid w:val="0089324F"/>
    <w:rsid w:val="00897401"/>
    <w:rsid w:val="008A15C5"/>
    <w:rsid w:val="008B3E86"/>
    <w:rsid w:val="008C1700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3810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93263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449A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5BC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508C"/>
    <w:rsid w:val="00E97816"/>
    <w:rsid w:val="00EA29B5"/>
    <w:rsid w:val="00EA5248"/>
    <w:rsid w:val="00EB39DD"/>
    <w:rsid w:val="00EB7170"/>
    <w:rsid w:val="00EC1AEC"/>
    <w:rsid w:val="00ED081C"/>
    <w:rsid w:val="00ED66A1"/>
    <w:rsid w:val="00ED7AD2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534E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85</cp:revision>
  <cp:lastPrinted>2024-08-09T08:11:00Z</cp:lastPrinted>
  <dcterms:created xsi:type="dcterms:W3CDTF">2023-06-13T09:29:00Z</dcterms:created>
  <dcterms:modified xsi:type="dcterms:W3CDTF">2024-08-09T08:34:00Z</dcterms:modified>
</cp:coreProperties>
</file>