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75" w:rsidRDefault="00755C75" w:rsidP="00755C75">
      <w:pPr>
        <w:pStyle w:val="a4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a3"/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Style w:val="a3"/>
          <w:rFonts w:ascii="Helvetica" w:hAnsi="Helvetica" w:cs="Helvetica"/>
          <w:color w:val="000000"/>
          <w:sz w:val="23"/>
          <w:szCs w:val="23"/>
        </w:rPr>
        <w:instrText xml:space="preserve"> HYPERLINK "http://www.consultant.ru/cabinet/stat/fd/2015-10-22/click/consultant/?dst=http%3A%2F%2Fwww.consultant.ru%2Flaw%2Freview%2Flink%2F%3Fid%3D2745817%23utm_campaign%3Dfd%26utm_source%3Dconsultant%26utm_medium%3Demail%26utm_content%3Dbody" \t "_blank" </w:instrText>
      </w:r>
      <w:r>
        <w:rPr>
          <w:rStyle w:val="a3"/>
          <w:rFonts w:ascii="Helvetica" w:hAnsi="Helvetica" w:cs="Helvetica"/>
          <w:color w:val="000000"/>
          <w:sz w:val="23"/>
          <w:szCs w:val="23"/>
        </w:rPr>
        <w:fldChar w:fldCharType="separate"/>
      </w:r>
      <w:r>
        <w:rPr>
          <w:rStyle w:val="a5"/>
          <w:rFonts w:ascii="Helvetica" w:hAnsi="Helvetica" w:cs="Helvetica"/>
          <w:b/>
          <w:bCs/>
          <w:color w:val="5C719A"/>
          <w:sz w:val="23"/>
          <w:szCs w:val="23"/>
        </w:rPr>
        <w:t>Письмо&gt; Минстроя России от 18.09.2015 N 30162-ОЛ/04</w:t>
      </w:r>
      <w:proofErr w:type="gramStart"/>
      <w:r>
        <w:rPr>
          <w:rFonts w:ascii="Helvetica" w:hAnsi="Helvetica" w:cs="Helvetica"/>
          <w:b/>
          <w:bCs/>
          <w:color w:val="5C719A"/>
          <w:sz w:val="23"/>
          <w:szCs w:val="23"/>
          <w:u w:val="single"/>
        </w:rPr>
        <w:br/>
      </w:r>
      <w:r>
        <w:rPr>
          <w:rStyle w:val="a5"/>
          <w:rFonts w:ascii="Helvetica" w:hAnsi="Helvetica" w:cs="Helvetica"/>
          <w:b/>
          <w:bCs/>
          <w:color w:val="5C719A"/>
          <w:sz w:val="23"/>
          <w:szCs w:val="23"/>
        </w:rPr>
        <w:t>&lt;О</w:t>
      </w:r>
      <w:proofErr w:type="gramEnd"/>
      <w:r>
        <w:rPr>
          <w:rStyle w:val="a5"/>
          <w:rFonts w:ascii="Helvetica" w:hAnsi="Helvetica" w:cs="Helvetica"/>
          <w:b/>
          <w:bCs/>
          <w:color w:val="5C719A"/>
          <w:sz w:val="23"/>
          <w:szCs w:val="23"/>
        </w:rPr>
        <w:t xml:space="preserve"> действиях по эксплуатации приборов учета коммунальных услуг&gt;</w:t>
      </w:r>
      <w:r>
        <w:rPr>
          <w:rStyle w:val="a3"/>
          <w:rFonts w:ascii="Helvetica" w:hAnsi="Helvetica" w:cs="Helvetica"/>
          <w:color w:val="000000"/>
          <w:sz w:val="23"/>
          <w:szCs w:val="23"/>
        </w:rPr>
        <w:fldChar w:fldCharType="end"/>
      </w:r>
    </w:p>
    <w:p w:rsidR="00755C75" w:rsidRDefault="00755C75" w:rsidP="00755C75">
      <w:pPr>
        <w:pStyle w:val="a4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Финансирование работ капитального характера по восстановлению работоспособности прибора учета осуществляется за счет взносов на капитальный ремонт общего имущества в многоквартирном доме</w:t>
      </w:r>
    </w:p>
    <w:p w:rsidR="00755C75" w:rsidRDefault="00755C75" w:rsidP="00755C75">
      <w:pPr>
        <w:pStyle w:val="a4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Исполнитель коммунальных услуг в соответствии с заключенным договором управления многоквартирным домом, содержащим положения об обслуживании общего имущества собственников помещений в многоквартирном доме, должен обеспечивать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Содержание имущества включает в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себя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в том числе обеспечение надлежащей эксплуатации коллективных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общедомовых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) приборов учета потребляемых ресурсов.</w:t>
      </w:r>
    </w:p>
    <w:p w:rsidR="00755C75" w:rsidRDefault="00755C75" w:rsidP="00755C75">
      <w:pPr>
        <w:pStyle w:val="a4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кооперативом обязанность собственников по обеспечению надлежащей эксплуатации этих приборов переходит к лицу, ответственному за содержание общего имущества в многоквартирном доме за счет платы за содержание жилого помещения.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Исполнитель коммунальных услуг, как лицо, ответственное за содержание и ввод в эксплуатацию прибора учета, должен в течение двух месяцев обеспечить устранение нарушений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и обеспечить готовность приборов учета к осуществлению поставок ресурсов, необходимых для предоставления коммунальных услуг гражданам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проживающим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в многоквартирном доме.</w:t>
      </w:r>
    </w:p>
    <w:p w:rsidR="00FC4F7F" w:rsidRDefault="00FC4F7F"/>
    <w:sectPr w:rsidR="00FC4F7F" w:rsidSect="00FC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75"/>
    <w:rsid w:val="00755C75"/>
    <w:rsid w:val="00D64DF4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5C75"/>
    <w:rPr>
      <w:b/>
      <w:bCs/>
    </w:rPr>
  </w:style>
  <w:style w:type="paragraph" w:styleId="a4">
    <w:name w:val="Normal (Web)"/>
    <w:basedOn w:val="a"/>
    <w:uiPriority w:val="99"/>
    <w:semiHidden/>
    <w:unhideWhenUsed/>
    <w:rsid w:val="00755C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2015-10-23T12:07:00Z</dcterms:created>
  <dcterms:modified xsi:type="dcterms:W3CDTF">2015-10-23T12:07:00Z</dcterms:modified>
</cp:coreProperties>
</file>