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FB" w:rsidRDefault="004458FB" w:rsidP="009A1BBE">
      <w:pPr>
        <w:ind w:firstLine="709"/>
        <w:contextualSpacing/>
        <w:jc w:val="center"/>
        <w:rPr>
          <w:b/>
        </w:rPr>
      </w:pPr>
      <w:r>
        <w:rPr>
          <w:b/>
        </w:rPr>
        <w:t>Республика Карелия</w:t>
      </w:r>
    </w:p>
    <w:p w:rsidR="009A1BBE" w:rsidRPr="0021233A" w:rsidRDefault="004458FB" w:rsidP="009A1BBE">
      <w:pPr>
        <w:ind w:firstLine="709"/>
        <w:contextualSpacing/>
        <w:jc w:val="center"/>
        <w:rPr>
          <w:b/>
        </w:rPr>
      </w:pPr>
      <w:proofErr w:type="spellStart"/>
      <w:r>
        <w:rPr>
          <w:b/>
        </w:rPr>
        <w:t>Олонецкий</w:t>
      </w:r>
      <w:proofErr w:type="spellEnd"/>
      <w:r>
        <w:rPr>
          <w:b/>
        </w:rPr>
        <w:t xml:space="preserve"> </w:t>
      </w:r>
      <w:r w:rsidR="009A1BBE" w:rsidRPr="0021233A">
        <w:rPr>
          <w:b/>
        </w:rPr>
        <w:t>национальный муниципальный район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 xml:space="preserve">Администрация </w:t>
      </w:r>
      <w:proofErr w:type="spellStart"/>
      <w:r w:rsidRPr="0021233A">
        <w:rPr>
          <w:b/>
        </w:rPr>
        <w:t>Мегрегского</w:t>
      </w:r>
      <w:proofErr w:type="spellEnd"/>
      <w:r w:rsidRPr="0021233A">
        <w:rPr>
          <w:b/>
        </w:rPr>
        <w:t xml:space="preserve"> сельского поселения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both"/>
      </w:pPr>
      <w:r w:rsidRPr="0021233A">
        <w:t xml:space="preserve">от    </w:t>
      </w:r>
      <w:r>
        <w:t>05.02.2024</w:t>
      </w:r>
      <w:r w:rsidRPr="0021233A">
        <w:t xml:space="preserve"> года                                                                              №    </w:t>
      </w:r>
      <w:r>
        <w:t>3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9A1BBE" w:rsidRP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</w:rPr>
      </w:pPr>
      <w:r w:rsidRPr="009A1BBE">
        <w:rPr>
          <w:b/>
          <w:color w:val="3C3C3C"/>
          <w:spacing w:val="1"/>
        </w:rPr>
        <w:t xml:space="preserve">О внесении изменений в постановление администрации  </w:t>
      </w:r>
      <w:proofErr w:type="spellStart"/>
      <w:r w:rsidRPr="009A1BBE">
        <w:rPr>
          <w:b/>
          <w:color w:val="3C3C3C"/>
          <w:spacing w:val="1"/>
        </w:rPr>
        <w:t>Мегрегского</w:t>
      </w:r>
      <w:proofErr w:type="spellEnd"/>
      <w:r w:rsidRPr="009A1BBE">
        <w:rPr>
          <w:b/>
          <w:color w:val="3C3C3C"/>
          <w:spacing w:val="1"/>
        </w:rPr>
        <w:t xml:space="preserve"> сельского поселения  от 17.12.2018 № 57 «Об утверждении Правил внутреннего трудового распорядка  Администрации </w:t>
      </w:r>
      <w:proofErr w:type="spellStart"/>
      <w:r w:rsidRPr="009A1BBE">
        <w:rPr>
          <w:b/>
          <w:color w:val="3C3C3C"/>
          <w:spacing w:val="1"/>
        </w:rPr>
        <w:t>Мегрегского</w:t>
      </w:r>
      <w:proofErr w:type="spellEnd"/>
      <w:r w:rsidRPr="009A1BBE">
        <w:rPr>
          <w:b/>
          <w:color w:val="3C3C3C"/>
          <w:spacing w:val="1"/>
        </w:rPr>
        <w:t xml:space="preserve"> сельского поселения»</w:t>
      </w:r>
    </w:p>
    <w:p w:rsidR="009A1BBE" w:rsidRPr="0021233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9A1BBE" w:rsidRDefault="009A1BBE" w:rsidP="009A1BBE">
      <w:pPr>
        <w:ind w:firstLine="709"/>
        <w:jc w:val="both"/>
      </w:pPr>
      <w:r w:rsidRPr="009A1BBE">
        <w:t xml:space="preserve">В соответствии с  протестом прокурора  от 31.01.2024 № 07-14-2021/Прдп5-24-20860010 на  отдельные положения Правил внутреннего трудового распорядка  администрации </w:t>
      </w:r>
      <w:proofErr w:type="spellStart"/>
      <w:r w:rsidRPr="009A1BBE">
        <w:t>Мегрегского</w:t>
      </w:r>
      <w:proofErr w:type="spellEnd"/>
      <w:r w:rsidRPr="009A1BBE">
        <w:t xml:space="preserve"> сельского поселения, утвержденных постановлением от 17.12.2018 № 57,</w:t>
      </w:r>
    </w:p>
    <w:p w:rsidR="009A1BBE" w:rsidRPr="009A1BBE" w:rsidRDefault="009A1BBE" w:rsidP="009A1BBE">
      <w:pPr>
        <w:ind w:firstLine="709"/>
        <w:jc w:val="both"/>
      </w:pPr>
      <w:r w:rsidRPr="009A1BBE">
        <w:t xml:space="preserve">        </w:t>
      </w:r>
    </w:p>
    <w:p w:rsidR="009A1BBE" w:rsidRPr="0021233A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t xml:space="preserve">администрация </w:t>
      </w:r>
      <w:proofErr w:type="spellStart"/>
      <w:r w:rsidRPr="0021233A">
        <w:rPr>
          <w:color w:val="2D2D2D"/>
          <w:spacing w:val="1"/>
          <w:sz w:val="28"/>
          <w:szCs w:val="28"/>
        </w:rPr>
        <w:t>Мегрегского</w:t>
      </w:r>
      <w:proofErr w:type="spellEnd"/>
      <w:r w:rsidRPr="0021233A">
        <w:rPr>
          <w:color w:val="2D2D2D"/>
          <w:spacing w:val="1"/>
          <w:sz w:val="28"/>
          <w:szCs w:val="28"/>
        </w:rPr>
        <w:t xml:space="preserve"> сельского поселения </w:t>
      </w:r>
      <w:r w:rsidRPr="0021233A">
        <w:rPr>
          <w:b/>
          <w:color w:val="2D2D2D"/>
          <w:spacing w:val="1"/>
          <w:sz w:val="28"/>
          <w:szCs w:val="28"/>
        </w:rPr>
        <w:t>постановляет:</w:t>
      </w:r>
    </w:p>
    <w:p w:rsidR="009A1BBE" w:rsidRP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16"/>
          <w:szCs w:val="16"/>
        </w:rPr>
      </w:pPr>
    </w:p>
    <w:p w:rsidR="009A1BBE" w:rsidRP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</w:rPr>
      </w:pPr>
      <w:r w:rsidRPr="0021233A">
        <w:rPr>
          <w:color w:val="2D2D2D"/>
          <w:spacing w:val="1"/>
          <w:sz w:val="28"/>
          <w:szCs w:val="28"/>
        </w:rPr>
        <w:t xml:space="preserve">1. </w:t>
      </w:r>
      <w:r w:rsidRPr="009A1BBE">
        <w:rPr>
          <w:color w:val="2D2D2D"/>
          <w:spacing w:val="1"/>
        </w:rPr>
        <w:t xml:space="preserve">Внести изменения в Правила   внутреннего трудового распорядка Администрации </w:t>
      </w:r>
      <w:proofErr w:type="spellStart"/>
      <w:r w:rsidRPr="009A1BBE">
        <w:rPr>
          <w:color w:val="2D2D2D"/>
          <w:spacing w:val="1"/>
        </w:rPr>
        <w:t>Мегрегского</w:t>
      </w:r>
      <w:proofErr w:type="spellEnd"/>
      <w:r w:rsidRPr="009A1BBE">
        <w:rPr>
          <w:color w:val="2D2D2D"/>
          <w:spacing w:val="1"/>
        </w:rPr>
        <w:t xml:space="preserve"> сельского поселения следующего содержания:</w:t>
      </w:r>
    </w:p>
    <w:p w:rsidR="009A1BBE" w:rsidRDefault="009A1BBE" w:rsidP="009A1BBE">
      <w:pPr>
        <w:shd w:val="clear" w:color="auto" w:fill="FFFFFF"/>
        <w:spacing w:line="252" w:lineRule="atLeast"/>
        <w:jc w:val="both"/>
        <w:textAlignment w:val="baseline"/>
      </w:pPr>
      <w:r w:rsidRPr="009A1BBE">
        <w:rPr>
          <w:color w:val="2D2D2D"/>
          <w:spacing w:val="1"/>
        </w:rPr>
        <w:t>1.1</w:t>
      </w:r>
      <w:r>
        <w:rPr>
          <w:color w:val="2D2D2D"/>
          <w:spacing w:val="1"/>
        </w:rPr>
        <w:t>)</w:t>
      </w:r>
      <w:proofErr w:type="gramStart"/>
      <w:r w:rsidRPr="009A1BBE">
        <w:rPr>
          <w:color w:val="2D2D2D"/>
          <w:spacing w:val="1"/>
        </w:rPr>
        <w:t>.</w:t>
      </w:r>
      <w:proofErr w:type="gramEnd"/>
      <w:r w:rsidRPr="009A1BBE">
        <w:rPr>
          <w:color w:val="2D2D2D"/>
          <w:spacing w:val="1"/>
        </w:rPr>
        <w:t xml:space="preserve"> </w:t>
      </w:r>
      <w:proofErr w:type="gramStart"/>
      <w:r>
        <w:t>п</w:t>
      </w:r>
      <w:proofErr w:type="gramEnd"/>
      <w:r>
        <w:t>.2.18. слова «</w:t>
      </w:r>
      <w:r w:rsidRPr="009A1BBE">
        <w:t>в трехдневный срок со дня фактического начала работы»  - исключить;</w:t>
      </w:r>
    </w:p>
    <w:p w:rsidR="009A1BBE" w:rsidRDefault="009A1BBE" w:rsidP="009A1BBE">
      <w:pPr>
        <w:shd w:val="clear" w:color="auto" w:fill="FFFFFF"/>
        <w:spacing w:line="252" w:lineRule="atLeast"/>
        <w:jc w:val="both"/>
        <w:textAlignment w:val="baseline"/>
      </w:pPr>
      <w:r>
        <w:t>1.2)</w:t>
      </w:r>
      <w:proofErr w:type="gramStart"/>
      <w:r>
        <w:t>.</w:t>
      </w:r>
      <w:proofErr w:type="gramEnd"/>
      <w:r w:rsidRPr="009A1BBE">
        <w:rPr>
          <w:color w:val="2D2D2D"/>
          <w:spacing w:val="1"/>
        </w:rPr>
        <w:t xml:space="preserve"> </w:t>
      </w:r>
      <w:proofErr w:type="gramStart"/>
      <w:r>
        <w:rPr>
          <w:color w:val="2D2D2D"/>
          <w:spacing w:val="1"/>
        </w:rPr>
        <w:t>п</w:t>
      </w:r>
      <w:proofErr w:type="gramEnd"/>
      <w:r>
        <w:rPr>
          <w:color w:val="2D2D2D"/>
          <w:spacing w:val="1"/>
        </w:rPr>
        <w:t>.4.5. дополнить словами «</w:t>
      </w:r>
      <w:r w:rsidRPr="009A1BBE">
        <w:rPr>
          <w:color w:val="2D2D2D"/>
          <w:spacing w:val="1"/>
        </w:rPr>
        <w:t xml:space="preserve">или </w:t>
      </w:r>
      <w:r w:rsidRPr="009A1BBE">
        <w:t xml:space="preserve"> сведения о трудовой деятельности</w:t>
      </w:r>
      <w:r>
        <w:t>»</w:t>
      </w:r>
    </w:p>
    <w:p w:rsid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000000"/>
        </w:rPr>
      </w:pPr>
      <w:r>
        <w:t xml:space="preserve"> 1.3)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.8.4.4.дополнить абзацем следующего содержания:</w:t>
      </w:r>
      <w:r w:rsidRPr="009A1BBE">
        <w:rPr>
          <w:color w:val="0070C0"/>
        </w:rPr>
        <w:t xml:space="preserve"> </w:t>
      </w:r>
      <w:r w:rsidRPr="00450321">
        <w:rPr>
          <w:color w:val="000000"/>
        </w:rPr>
        <w:t xml:space="preserve">Одному из родителей  (опекуну, попечителю)  для ухода за детьми  - инвалидами по его письменному заявлению  предоставляются  четыре дополнительных  оплачиваемых выходных дня  в месяц, которые могут  быть использованы  одним из указанных лиц  либо разделены ими между собой  по их усмотрению. Однократно в течение календарного года  допускается использование  до  двадцати  четырех дополнительных   оплачиваемых выходных дней подряд в пределах  общего количества  неиспользованных  дополнительных  оплачиваемых выходных дней, право на </w:t>
      </w:r>
      <w:proofErr w:type="gramStart"/>
      <w:r w:rsidRPr="00450321">
        <w:rPr>
          <w:color w:val="000000"/>
        </w:rPr>
        <w:t>получение</w:t>
      </w:r>
      <w:proofErr w:type="gramEnd"/>
      <w:r w:rsidRPr="00450321">
        <w:rPr>
          <w:color w:val="000000"/>
        </w:rPr>
        <w:t xml:space="preserve"> которых  имеет один из родителей (опекун, попечитель) в данном календарном году. График предоставления  указанных дней в случае использования  более четырех  дополнительных оплачиваемых  дней подряд согласовывается работником с работодателем.  Оплата каждого дополнительного  выходного дня производится  в размере среднего заработка  и в порядке, который устанавливается  федеральными законами.  Порядок предоставления указанных дополнительных оплачиваемых выходных дней устанавливается Правительством Российской Федера</w:t>
      </w:r>
      <w:r>
        <w:rPr>
          <w:color w:val="000000"/>
        </w:rPr>
        <w:t>ции;</w:t>
      </w:r>
    </w:p>
    <w:p w:rsidR="009A1BBE" w:rsidRPr="009A1BBE" w:rsidRDefault="009A1BBE" w:rsidP="009A1BBE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9A1BBE">
        <w:rPr>
          <w:rFonts w:ascii="Times New Roman" w:hAnsi="Times New Roman" w:cs="Times New Roman"/>
          <w:sz w:val="24"/>
          <w:szCs w:val="24"/>
        </w:rPr>
        <w:t>1.4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9A1B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A1B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1BB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A1BBE">
        <w:rPr>
          <w:rFonts w:ascii="Times New Roman" w:hAnsi="Times New Roman" w:cs="Times New Roman"/>
          <w:sz w:val="24"/>
          <w:szCs w:val="24"/>
        </w:rPr>
        <w:t xml:space="preserve">. 8.7.1. дополнить абзацем следующего содержания: </w:t>
      </w:r>
    </w:p>
    <w:p w:rsidR="009A1BBE" w:rsidRPr="009A1BBE" w:rsidRDefault="009A1BBE" w:rsidP="009A1BB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9A1BBE">
        <w:rPr>
          <w:rFonts w:ascii="Times New Roman" w:hAnsi="Times New Roman" w:cs="Times New Roman"/>
          <w:sz w:val="24"/>
          <w:szCs w:val="24"/>
        </w:rPr>
        <w:t>-участникам Великой Отечественной войны - до 35 календарных дней в году;</w:t>
      </w:r>
    </w:p>
    <w:p w:rsidR="009A1BBE" w:rsidRPr="009A1BBE" w:rsidRDefault="009A1BBE" w:rsidP="009A1BB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9A1BBE">
        <w:rPr>
          <w:rFonts w:ascii="Times New Roman" w:hAnsi="Times New Roman" w:cs="Times New Roman"/>
          <w:sz w:val="24"/>
          <w:szCs w:val="24"/>
        </w:rPr>
        <w:t>- работающим пенсионерам по старости (по возрасту) - до 14 календарных дней в году;</w:t>
      </w:r>
    </w:p>
    <w:p w:rsidR="009A1BBE" w:rsidRPr="009A1BBE" w:rsidRDefault="009A1BBE" w:rsidP="009A1BB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9A1BBE">
        <w:rPr>
          <w:rFonts w:ascii="Times New Roman" w:hAnsi="Times New Roman" w:cs="Times New Roman"/>
          <w:sz w:val="24"/>
          <w:szCs w:val="24"/>
        </w:rPr>
        <w:t>- работнику, имеющему двух и более детей в возрасте  до четырнадцати лет,  работнику, имеющему  ребенка – инвалида  в возрасте до 18 лет, одинокой матери, воспитывающей  ребенка в возрасте до четырнадцати лет, отцу, воспитывающему  ребенка в возрасте  до четырнадцати лет без матери, работнику, осуществляющему уход  за членом семьи  или иным родственником, являющимися  инвалидами первой группы, коллективным договором  (при наличии)  могут устанавливаться  дополнительные отпуска</w:t>
      </w:r>
      <w:proofErr w:type="gramEnd"/>
      <w:r w:rsidRPr="009A1BBE">
        <w:rPr>
          <w:rFonts w:ascii="Times New Roman" w:hAnsi="Times New Roman" w:cs="Times New Roman"/>
          <w:sz w:val="24"/>
          <w:szCs w:val="24"/>
        </w:rPr>
        <w:t xml:space="preserve"> без сохранения  заработной платы в удобное для них время, продолжительностью  до четырнадцати календарных дней. Указанный отпуск  по письменному заявлению работника может быть присоединен к ежегодному оплачиваемому  отпуску или </w:t>
      </w:r>
      <w:r w:rsidRPr="009A1BBE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 отдельно полностью  или по частям. Перенесение этого отпуска  на следующий рабочий год не допускается.  </w:t>
      </w:r>
    </w:p>
    <w:p w:rsidR="009A1BBE" w:rsidRPr="009A1BBE" w:rsidRDefault="009A1BBE" w:rsidP="009A1BB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9A1BBE">
        <w:rPr>
          <w:rFonts w:ascii="Times New Roman" w:hAnsi="Times New Roman" w:cs="Times New Roman"/>
          <w:sz w:val="24"/>
          <w:szCs w:val="24"/>
        </w:rPr>
        <w:t>- родителям и женам (мужьям) военнослужащих, сотрудников органов внутренних дел, федеральной противопожарной службы, органов по контролю за оборотом наркотических средств и психотропных веществ, таможенных органов, сотрудников учреждений и органов уголовно-исполнительной системы,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службы, - до 14 календарных дней в году;</w:t>
      </w:r>
      <w:proofErr w:type="gramEnd"/>
    </w:p>
    <w:p w:rsidR="009A1BBE" w:rsidRPr="009A1BBE" w:rsidRDefault="009A1BBE" w:rsidP="009A1BBE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9A1BBE">
        <w:rPr>
          <w:rFonts w:ascii="Times New Roman" w:hAnsi="Times New Roman" w:cs="Times New Roman"/>
          <w:sz w:val="24"/>
          <w:szCs w:val="24"/>
        </w:rPr>
        <w:t>- работающим инвалидам - до 60 календарных дней в году.</w:t>
      </w:r>
    </w:p>
    <w:p w:rsidR="009A1BBE" w:rsidRP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</w:rPr>
      </w:pPr>
    </w:p>
    <w:p w:rsidR="009A1BBE" w:rsidRPr="009A1BBE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</w:rPr>
      </w:pPr>
      <w:r w:rsidRPr="009A1BBE">
        <w:rPr>
          <w:spacing w:val="1"/>
        </w:rPr>
        <w:t xml:space="preserve">2. Администрации </w:t>
      </w:r>
      <w:proofErr w:type="spellStart"/>
      <w:r w:rsidRPr="009A1BBE">
        <w:rPr>
          <w:spacing w:val="1"/>
        </w:rPr>
        <w:t>Мегрегского</w:t>
      </w:r>
      <w:proofErr w:type="spellEnd"/>
      <w:r w:rsidRPr="009A1BBE">
        <w:rPr>
          <w:spacing w:val="1"/>
        </w:rPr>
        <w:t xml:space="preserve"> сельского поселения (Романова Е.В.) ознакомить специалистов Администрации под подпись.</w:t>
      </w:r>
    </w:p>
    <w:p w:rsidR="009A1BBE" w:rsidRPr="009A1BBE" w:rsidRDefault="009A1BBE" w:rsidP="009A1BBE">
      <w:pPr>
        <w:pStyle w:val="11"/>
        <w:ind w:left="0" w:right="-39" w:firstLine="0"/>
        <w:contextualSpacing/>
        <w:jc w:val="both"/>
      </w:pPr>
      <w:r w:rsidRPr="009A1BBE">
        <w:rPr>
          <w:spacing w:val="1"/>
          <w:lang w:eastAsia="ru-RU"/>
        </w:rPr>
        <w:t xml:space="preserve">3. Настоящее постановление </w:t>
      </w:r>
      <w:r w:rsidRPr="009A1BBE">
        <w:t xml:space="preserve">опубликовать (обнародовать)  на сайте </w:t>
      </w:r>
      <w:proofErr w:type="spellStart"/>
      <w:r w:rsidRPr="009A1BBE">
        <w:t>Мегрегского</w:t>
      </w:r>
      <w:proofErr w:type="spellEnd"/>
      <w:r w:rsidRPr="009A1BBE">
        <w:t xml:space="preserve"> сельского поселения</w:t>
      </w:r>
      <w:r>
        <w:t xml:space="preserve"> </w:t>
      </w:r>
      <w:hyperlink r:id="rId4" w:history="1">
        <w:r w:rsidRPr="009A1BBE">
          <w:rPr>
            <w:rStyle w:val="af5"/>
            <w:color w:val="auto"/>
            <w:lang w:val="en-US"/>
          </w:rPr>
          <w:t>www</w:t>
        </w:r>
        <w:r w:rsidRPr="009A1BBE">
          <w:rPr>
            <w:rStyle w:val="af5"/>
            <w:color w:val="auto"/>
          </w:rPr>
          <w:t>.</w:t>
        </w:r>
        <w:proofErr w:type="spellStart"/>
        <w:r w:rsidRPr="009A1BBE">
          <w:rPr>
            <w:rStyle w:val="af5"/>
            <w:color w:val="auto"/>
            <w:lang w:val="en-US"/>
          </w:rPr>
          <w:t>megrega</w:t>
        </w:r>
        <w:proofErr w:type="spellEnd"/>
        <w:r w:rsidRPr="009A1BBE">
          <w:rPr>
            <w:rStyle w:val="af5"/>
            <w:color w:val="auto"/>
          </w:rPr>
          <w:t>.</w:t>
        </w:r>
        <w:proofErr w:type="spellStart"/>
        <w:r w:rsidRPr="009A1BBE">
          <w:rPr>
            <w:rStyle w:val="af5"/>
            <w:color w:val="auto"/>
            <w:lang w:val="en-US"/>
          </w:rPr>
          <w:t>ru</w:t>
        </w:r>
        <w:proofErr w:type="spellEnd"/>
      </w:hyperlink>
      <w:r w:rsidRPr="009A1BBE">
        <w:t>.</w:t>
      </w:r>
    </w:p>
    <w:p w:rsidR="009A1BBE" w:rsidRPr="009A1BBE" w:rsidRDefault="009A1BBE" w:rsidP="009A1BBE">
      <w:pPr>
        <w:pStyle w:val="a5"/>
        <w:tabs>
          <w:tab w:val="left" w:pos="709"/>
        </w:tabs>
        <w:rPr>
          <w:rFonts w:ascii="Times New Roman" w:hAnsi="Times New Roman" w:cs="Times New Roman"/>
          <w:lang w:val="ru-RU"/>
        </w:rPr>
      </w:pPr>
      <w:r w:rsidRPr="009A1BBE">
        <w:rPr>
          <w:rFonts w:ascii="Times New Roman" w:hAnsi="Times New Roman" w:cs="Times New Roman"/>
          <w:lang w:val="ru-RU"/>
        </w:rPr>
        <w:t>4. Настоящее постановление вступает в силу со дня его подписания.</w:t>
      </w:r>
    </w:p>
    <w:p w:rsidR="009A1BBE" w:rsidRPr="009A1BBE" w:rsidRDefault="009A1BBE" w:rsidP="009A1BBE">
      <w:pPr>
        <w:pStyle w:val="23"/>
        <w:tabs>
          <w:tab w:val="clear" w:pos="4549"/>
          <w:tab w:val="clear" w:pos="8220"/>
        </w:tabs>
      </w:pPr>
      <w:r w:rsidRPr="009A1BBE">
        <w:t xml:space="preserve">5.  </w:t>
      </w:r>
      <w:proofErr w:type="gramStart"/>
      <w:r w:rsidRPr="009A1BBE">
        <w:t>Контроль за</w:t>
      </w:r>
      <w:proofErr w:type="gramEnd"/>
      <w:r w:rsidRPr="009A1BBE">
        <w:t xml:space="preserve"> исполнением настоящего постановления оставляю за собой.</w:t>
      </w:r>
    </w:p>
    <w:p w:rsidR="009A1BBE" w:rsidRPr="009A1BBE" w:rsidRDefault="009A1BBE" w:rsidP="009A1BBE">
      <w:pPr>
        <w:pStyle w:val="11"/>
        <w:ind w:left="0" w:right="-39" w:firstLine="0"/>
        <w:contextualSpacing/>
        <w:jc w:val="both"/>
      </w:pPr>
    </w:p>
    <w:p w:rsidR="009A1BBE" w:rsidRPr="009A1BBE" w:rsidRDefault="009A1BBE" w:rsidP="009A1BBE">
      <w:pPr>
        <w:pStyle w:val="11"/>
        <w:ind w:left="0" w:right="-39" w:firstLine="0"/>
        <w:contextualSpacing/>
        <w:jc w:val="both"/>
      </w:pPr>
    </w:p>
    <w:p w:rsidR="009A1BBE" w:rsidRPr="009A1BBE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</w:rPr>
      </w:pPr>
      <w:r w:rsidRPr="009A1BBE">
        <w:rPr>
          <w:spacing w:val="1"/>
        </w:rPr>
        <w:br/>
      </w:r>
    </w:p>
    <w:p w:rsidR="009A1BBE" w:rsidRPr="009A1BBE" w:rsidRDefault="009A1BBE" w:rsidP="009A1BBE">
      <w:pPr>
        <w:rPr>
          <w:spacing w:val="1"/>
        </w:rPr>
      </w:pPr>
      <w:r w:rsidRPr="009A1BBE">
        <w:rPr>
          <w:spacing w:val="1"/>
        </w:rPr>
        <w:t xml:space="preserve">Глава </w:t>
      </w:r>
      <w:proofErr w:type="spellStart"/>
      <w:r w:rsidRPr="009A1BBE">
        <w:rPr>
          <w:spacing w:val="1"/>
        </w:rPr>
        <w:t>Мегрегского</w:t>
      </w:r>
      <w:proofErr w:type="spellEnd"/>
      <w:r w:rsidRPr="009A1BBE">
        <w:rPr>
          <w:spacing w:val="1"/>
        </w:rPr>
        <w:t xml:space="preserve"> сельского поселения                                          Козлова А.</w:t>
      </w:r>
      <w:proofErr w:type="gramStart"/>
      <w:r w:rsidRPr="009A1BBE">
        <w:rPr>
          <w:spacing w:val="1"/>
        </w:rPr>
        <w:t>В</w:t>
      </w:r>
      <w:proofErr w:type="gramEnd"/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rPr>
          <w:spacing w:val="1"/>
        </w:rPr>
      </w:pPr>
    </w:p>
    <w:p w:rsidR="009A1BBE" w:rsidRPr="009A1BBE" w:rsidRDefault="009A1BBE" w:rsidP="009A1BBE">
      <w:pPr>
        <w:jc w:val="right"/>
        <w:rPr>
          <w:spacing w:val="1"/>
        </w:rPr>
      </w:pPr>
    </w:p>
    <w:p w:rsidR="009A1BBE" w:rsidRPr="009A1BBE" w:rsidRDefault="009A1BBE" w:rsidP="009A1BBE">
      <w:pPr>
        <w:jc w:val="right"/>
        <w:rPr>
          <w:spacing w:val="1"/>
        </w:rPr>
      </w:pPr>
    </w:p>
    <w:p w:rsidR="00622398" w:rsidRPr="009A1BBE" w:rsidRDefault="00622398"/>
    <w:sectPr w:rsidR="00622398" w:rsidRPr="009A1BBE" w:rsidSect="006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BBE"/>
    <w:rsid w:val="004458FB"/>
    <w:rsid w:val="00622398"/>
    <w:rsid w:val="00890C9D"/>
    <w:rsid w:val="009A1BBE"/>
    <w:rsid w:val="009F1A4D"/>
    <w:rsid w:val="00AF20DB"/>
    <w:rsid w:val="00E5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9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99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TOC1">
    <w:name w:val="TOC 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TOC2">
    <w:name w:val="TOC 2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TOC3">
    <w:name w:val="TOC 3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TOC4">
    <w:name w:val="TOC 4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TOC5">
    <w:name w:val="TOC 5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Heading1">
    <w:name w:val="Heading 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Heading2">
    <w:name w:val="Heading 2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Heading3">
    <w:name w:val="Heading 3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Heading4">
    <w:name w:val="Heading 4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1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gre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2024-02-12T08:57:00Z</dcterms:created>
  <dcterms:modified xsi:type="dcterms:W3CDTF">2024-04-05T11:28:00Z</dcterms:modified>
</cp:coreProperties>
</file>